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85" w:rsidRPr="000729DA" w:rsidRDefault="002B0885" w:rsidP="002B0885">
      <w:pPr>
        <w:pStyle w:val="Web"/>
        <w:rPr>
          <w:b/>
          <w:color w:val="FF0000"/>
        </w:rPr>
      </w:pPr>
      <w:r w:rsidRPr="000729DA">
        <w:rPr>
          <w:b/>
        </w:rPr>
        <w:t xml:space="preserve">Ακαδημαϊκά κριτήρια </w:t>
      </w:r>
      <w:r>
        <w:rPr>
          <w:b/>
        </w:rPr>
        <w:t xml:space="preserve">επιλογής φοιτητών και φοιτητριών για συμμετοχή στην </w:t>
      </w:r>
      <w:r w:rsidRPr="000729DA">
        <w:rPr>
          <w:b/>
        </w:rPr>
        <w:t>Πρακτική</w:t>
      </w:r>
      <w:r>
        <w:rPr>
          <w:b/>
        </w:rPr>
        <w:t xml:space="preserve"> Άσκηση του Τμήματος Ψυχολογίας </w:t>
      </w:r>
    </w:p>
    <w:p w:rsidR="002B0885" w:rsidRDefault="002B0885" w:rsidP="007546FD">
      <w:pPr>
        <w:pStyle w:val="Web"/>
      </w:pPr>
    </w:p>
    <w:p w:rsidR="000729DA" w:rsidRDefault="00003C3C" w:rsidP="007546FD">
      <w:pPr>
        <w:pStyle w:val="Web"/>
      </w:pPr>
      <w:r w:rsidRPr="000729DA">
        <w:t>Σύμφωνα με την απόφαση του Τμήματος (αρ. 281/17-03-2016)</w:t>
      </w:r>
      <w:r w:rsidR="000729DA">
        <w:t>, η οποία επικυρώθηκε από την Γενική Συνέλευση του Τμήματος Ψυχολογίας στη συνεδρίασή της στις 17-02-2017, τα κριτήρια για την επιλογή και τη συμμετοχή των φοιτητών/τριών του Τμήματος Ψυχολογίας στην Πρακτική Άσκηση είναι τα εξής:</w:t>
      </w:r>
    </w:p>
    <w:p w:rsidR="00003C3C" w:rsidRPr="000729DA" w:rsidRDefault="000729DA" w:rsidP="007546FD">
      <w:pPr>
        <w:pStyle w:val="Web"/>
      </w:pPr>
      <w:r>
        <w:t>Τ</w:t>
      </w:r>
      <w:r w:rsidR="00003C3C" w:rsidRPr="000729DA">
        <w:t xml:space="preserve">ο 70% των διαθέσιμων θέσεων </w:t>
      </w:r>
      <w:r w:rsidR="00624174" w:rsidRPr="000729DA">
        <w:t>καλύπτεται</w:t>
      </w:r>
      <w:r w:rsidR="00003C3C" w:rsidRPr="000729DA">
        <w:t xml:space="preserve"> από φοιτητές και φοιτήτριες που διανύουν το 8ο εξάμηνο των σπουδών τους και το υπόλοιπο 30% των θέσεων καλ</w:t>
      </w:r>
      <w:r w:rsidR="00624174" w:rsidRPr="000729DA">
        <w:t>ύπτεται</w:t>
      </w:r>
      <w:r w:rsidR="00003C3C" w:rsidRPr="000729DA">
        <w:t xml:space="preserve"> από φοιτήτριες και φοιτητές που βρίσκονται από το 8</w:t>
      </w:r>
      <w:r w:rsidR="00003C3C" w:rsidRPr="000729DA">
        <w:rPr>
          <w:vertAlign w:val="superscript"/>
        </w:rPr>
        <w:t>ο</w:t>
      </w:r>
      <w:r w:rsidR="00003C3C" w:rsidRPr="000729DA">
        <w:t xml:space="preserve"> εξάμηνο</w:t>
      </w:r>
      <w:r w:rsidR="00624174" w:rsidRPr="000729DA">
        <w:t xml:space="preserve"> των σπουδών και πάνω</w:t>
      </w:r>
      <w:r w:rsidR="00003C3C" w:rsidRPr="000729DA">
        <w:t>.</w:t>
      </w:r>
    </w:p>
    <w:p w:rsidR="00624174" w:rsidRPr="000729DA" w:rsidRDefault="00624174" w:rsidP="007546FD">
      <w:pPr>
        <w:pStyle w:val="Web"/>
      </w:pPr>
      <w:r w:rsidRPr="000729DA">
        <w:t>Ενιαία κριτήρια κατάταξης και για τις δυο κατηγορίες πτυχιούχων είναι</w:t>
      </w:r>
      <w:r w:rsidR="007546FD" w:rsidRPr="000729DA">
        <w:t xml:space="preserve"> ο αριθμός των μονάδων  ECTS που υπολείπονται για τη λήψη του πτυχίου, όπως αυτός έχει πιστοποιηθεί από τη Γραμματεία του Τμήματος. Στις περιπτώσεις όπου ο αριθμός των μονάδων ECTS δυο ή περισσοτέρων φοιτητών/τριών είναι ίδιος, </w:t>
      </w:r>
      <w:r w:rsidRPr="000729DA">
        <w:t>λαμβάνεται υπ</w:t>
      </w:r>
      <w:r w:rsidR="007546FD" w:rsidRPr="000729DA">
        <w:t xml:space="preserve">όψη </w:t>
      </w:r>
      <w:r w:rsidRPr="000729DA">
        <w:t xml:space="preserve">και </w:t>
      </w:r>
      <w:r w:rsidR="007546FD" w:rsidRPr="000729DA">
        <w:t>ο μέσος όρος της βαθμολογίας των φοιτητών</w:t>
      </w:r>
      <w:r w:rsidR="005C2DFF">
        <w:t xml:space="preserve"> και φοιτητριών</w:t>
      </w:r>
      <w:r w:rsidR="007546FD" w:rsidRPr="000729DA">
        <w:t xml:space="preserve">. </w:t>
      </w:r>
    </w:p>
    <w:p w:rsidR="002B0885" w:rsidRDefault="002B0885" w:rsidP="005C2DFF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DFF" w:rsidRPr="000D1CFC" w:rsidRDefault="005C2DFF" w:rsidP="005C2DFF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1CFC">
        <w:rPr>
          <w:rFonts w:ascii="Times New Roman" w:eastAsia="Times New Roman" w:hAnsi="Times New Roman" w:cs="Times New Roman"/>
          <w:sz w:val="24"/>
          <w:szCs w:val="24"/>
        </w:rPr>
        <w:t>Η Επιστημονικά Υπεύθυνη Πρακτικής Άσκησης</w:t>
      </w:r>
    </w:p>
    <w:p w:rsidR="002B0885" w:rsidRDefault="002B0885" w:rsidP="005C2DFF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DFF" w:rsidRPr="000D1CFC" w:rsidRDefault="005C2DFF" w:rsidP="005C2DFF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1CFC">
        <w:rPr>
          <w:rFonts w:ascii="Times New Roman" w:eastAsia="Times New Roman" w:hAnsi="Times New Roman" w:cs="Times New Roman"/>
          <w:sz w:val="24"/>
          <w:szCs w:val="24"/>
        </w:rPr>
        <w:t xml:space="preserve">Παναγιώτα </w:t>
      </w:r>
      <w:proofErr w:type="spellStart"/>
      <w:r w:rsidRPr="000D1CFC">
        <w:rPr>
          <w:rFonts w:ascii="Times New Roman" w:eastAsia="Times New Roman" w:hAnsi="Times New Roman" w:cs="Times New Roman"/>
          <w:sz w:val="24"/>
          <w:szCs w:val="24"/>
        </w:rPr>
        <w:t>Μεταλλίδου</w:t>
      </w:r>
      <w:proofErr w:type="spellEnd"/>
    </w:p>
    <w:p w:rsidR="007546FD" w:rsidRDefault="005C2DFF" w:rsidP="005C2DFF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1CFC">
        <w:rPr>
          <w:rFonts w:ascii="Times New Roman" w:eastAsia="Times New Roman" w:hAnsi="Times New Roman" w:cs="Times New Roman"/>
          <w:sz w:val="24"/>
          <w:szCs w:val="24"/>
        </w:rPr>
        <w:t>Αναπληρώτρια Καθηγήτρια Τμήματος Ψυχολογίας ΑΠΘ</w:t>
      </w:r>
    </w:p>
    <w:p w:rsidR="009568E9" w:rsidRDefault="009568E9" w:rsidP="005C2DFF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68E9" w:rsidRDefault="009568E9" w:rsidP="009568E9">
      <w:pPr>
        <w:pStyle w:val="a5"/>
      </w:pPr>
      <w:r>
        <w:t>.</w:t>
      </w:r>
    </w:p>
    <w:p w:rsidR="009568E9" w:rsidRPr="000729DA" w:rsidRDefault="009568E9" w:rsidP="005C2DFF">
      <w:pPr>
        <w:spacing w:before="60"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568E9" w:rsidRPr="000729DA" w:rsidSect="0094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9A" w:rsidRDefault="0058649A" w:rsidP="00F042A1">
      <w:pPr>
        <w:spacing w:after="0" w:line="240" w:lineRule="auto"/>
      </w:pPr>
      <w:r>
        <w:separator/>
      </w:r>
    </w:p>
  </w:endnote>
  <w:endnote w:type="continuationSeparator" w:id="0">
    <w:p w:rsidR="0058649A" w:rsidRDefault="0058649A" w:rsidP="00F0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E9" w:rsidRDefault="009568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A1" w:rsidRPr="004608C6" w:rsidRDefault="00F042A1" w:rsidP="00F042A1">
    <w:pPr>
      <w:pStyle w:val="a5"/>
      <w:rPr>
        <w:rStyle w:val="a7"/>
      </w:rPr>
    </w:pPr>
    <w:r>
      <w:rPr>
        <w:i/>
        <w:iCs/>
        <w:noProof/>
        <w:color w:val="808080" w:themeColor="text1" w:themeTint="7F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35E5E" wp14:editId="1DD81E62">
              <wp:simplePos x="0" y="0"/>
              <wp:positionH relativeFrom="column">
                <wp:posOffset>-137160</wp:posOffset>
              </wp:positionH>
              <wp:positionV relativeFrom="paragraph">
                <wp:posOffset>-50800</wp:posOffset>
              </wp:positionV>
              <wp:extent cx="5554980" cy="0"/>
              <wp:effectExtent l="0" t="0" r="26670" b="19050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9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-4pt" to="426.6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" strokecolor="#d9d9d9" strokeweight=".25pt"/>
          </w:pict>
        </mc:Fallback>
      </mc:AlternateContent>
    </w:r>
    <w:r w:rsidRPr="004608C6">
      <w:rPr>
        <w:rStyle w:val="a7"/>
      </w:rPr>
      <w:t>Το Πρόγραμμα "Πρακτική Άσκηση Φοιτητών Α.Π.Θ.", συγχρηματοδοτείται από το Ευρωπαϊκό Κοινωνικό Ταμείο (Ε.Κ.Τ.) και από Εθνικούς Πόρους, στο πλαίσιο του Επιχειρησιακού Προγράμματος "Ανάπτυξη Ανθρώπι</w:t>
    </w:r>
    <w:r w:rsidR="009568E9">
      <w:rPr>
        <w:rStyle w:val="a7"/>
      </w:rPr>
      <w:t xml:space="preserve">νου Δυναμικού, Εκπαίδευση και </w:t>
    </w:r>
    <w:r w:rsidR="009568E9">
      <w:rPr>
        <w:rStyle w:val="a7"/>
      </w:rPr>
      <w:t>Δι</w:t>
    </w:r>
    <w:r w:rsidR="002E4597">
      <w:rPr>
        <w:rStyle w:val="a7"/>
      </w:rPr>
      <w:t>ά</w:t>
    </w:r>
    <w:bookmarkStart w:id="0" w:name="_GoBack"/>
    <w:bookmarkEnd w:id="0"/>
    <w:r w:rsidRPr="004608C6">
      <w:rPr>
        <w:rStyle w:val="a7"/>
      </w:rPr>
      <w:t xml:space="preserve"> Βίου Μάθηση 2014 – 2020.</w:t>
    </w:r>
  </w:p>
  <w:p w:rsidR="00F042A1" w:rsidRDefault="00F04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E9" w:rsidRDefault="00956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9A" w:rsidRDefault="0058649A" w:rsidP="00F042A1">
      <w:pPr>
        <w:spacing w:after="0" w:line="240" w:lineRule="auto"/>
      </w:pPr>
      <w:r>
        <w:separator/>
      </w:r>
    </w:p>
  </w:footnote>
  <w:footnote w:type="continuationSeparator" w:id="0">
    <w:p w:rsidR="0058649A" w:rsidRDefault="0058649A" w:rsidP="00F0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E9" w:rsidRDefault="009568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A1" w:rsidRDefault="00F042A1">
    <w:pPr>
      <w:pStyle w:val="a4"/>
    </w:pPr>
    <w:r>
      <w:rPr>
        <w:noProof/>
        <w:lang w:eastAsia="el-GR"/>
      </w:rPr>
      <w:drawing>
        <wp:inline distT="0" distB="0" distL="0" distR="0" wp14:anchorId="309F1FA9" wp14:editId="638E6A16">
          <wp:extent cx="4884420" cy="1051560"/>
          <wp:effectExtent l="0" t="0" r="0" b="0"/>
          <wp:docPr id="3" name="Εικόνα 3" descr="C:\Users\malamati\Desktop\ΠΡΑΚΤΙΚΗ ΕΑΡΙΝΟ 2017\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amati\Desktop\ΠΡΑΚΤΙΚΗ ΕΑΡΙΝΟ 2017\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E9" w:rsidRDefault="009568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FD"/>
    <w:rsid w:val="00003C3C"/>
    <w:rsid w:val="000729DA"/>
    <w:rsid w:val="0012644A"/>
    <w:rsid w:val="002B0885"/>
    <w:rsid w:val="002E4597"/>
    <w:rsid w:val="0034375E"/>
    <w:rsid w:val="00376AAC"/>
    <w:rsid w:val="0058649A"/>
    <w:rsid w:val="005A7750"/>
    <w:rsid w:val="005C2DFF"/>
    <w:rsid w:val="00624174"/>
    <w:rsid w:val="007546FD"/>
    <w:rsid w:val="007B48D8"/>
    <w:rsid w:val="0094364A"/>
    <w:rsid w:val="009568E9"/>
    <w:rsid w:val="00AA7F99"/>
    <w:rsid w:val="00F042A1"/>
    <w:rsid w:val="00F2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46FD"/>
    <w:rPr>
      <w:b/>
      <w:bCs/>
    </w:rPr>
  </w:style>
  <w:style w:type="paragraph" w:styleId="a4">
    <w:name w:val="header"/>
    <w:basedOn w:val="a"/>
    <w:link w:val="Char"/>
    <w:uiPriority w:val="99"/>
    <w:unhideWhenUsed/>
    <w:rsid w:val="00F04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42A1"/>
  </w:style>
  <w:style w:type="paragraph" w:styleId="a5">
    <w:name w:val="footer"/>
    <w:basedOn w:val="a"/>
    <w:link w:val="Char0"/>
    <w:uiPriority w:val="99"/>
    <w:unhideWhenUsed/>
    <w:rsid w:val="00F04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42A1"/>
  </w:style>
  <w:style w:type="paragraph" w:styleId="a6">
    <w:name w:val="Balloon Text"/>
    <w:basedOn w:val="a"/>
    <w:link w:val="Char1"/>
    <w:uiPriority w:val="99"/>
    <w:semiHidden/>
    <w:unhideWhenUsed/>
    <w:rsid w:val="00F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42A1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F042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46FD"/>
    <w:rPr>
      <w:b/>
      <w:bCs/>
    </w:rPr>
  </w:style>
  <w:style w:type="paragraph" w:styleId="a4">
    <w:name w:val="header"/>
    <w:basedOn w:val="a"/>
    <w:link w:val="Char"/>
    <w:uiPriority w:val="99"/>
    <w:unhideWhenUsed/>
    <w:rsid w:val="00F04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42A1"/>
  </w:style>
  <w:style w:type="paragraph" w:styleId="a5">
    <w:name w:val="footer"/>
    <w:basedOn w:val="a"/>
    <w:link w:val="Char0"/>
    <w:uiPriority w:val="99"/>
    <w:unhideWhenUsed/>
    <w:rsid w:val="00F04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42A1"/>
  </w:style>
  <w:style w:type="paragraph" w:styleId="a6">
    <w:name w:val="Balloon Text"/>
    <w:basedOn w:val="a"/>
    <w:link w:val="Char1"/>
    <w:uiPriority w:val="99"/>
    <w:semiHidden/>
    <w:unhideWhenUsed/>
    <w:rsid w:val="00F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42A1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F042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malamati</cp:lastModifiedBy>
  <cp:revision>5</cp:revision>
  <cp:lastPrinted>2017-02-16T11:01:00Z</cp:lastPrinted>
  <dcterms:created xsi:type="dcterms:W3CDTF">2017-04-11T10:09:00Z</dcterms:created>
  <dcterms:modified xsi:type="dcterms:W3CDTF">2017-04-11T12:17:00Z</dcterms:modified>
</cp:coreProperties>
</file>